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en-US"/>
        </w:rPr>
      </w:pPr>
    </w:p>
    <w:p w:rsidR="008409A5" w:rsidRDefault="00AD5DA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Новые документы в линейке систем по охране труда, промышленно</w:t>
      </w:r>
      <w:r w:rsidR="009372D6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й и пожарной безопасности за апрель</w:t>
      </w:r>
      <w:r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2025</w:t>
      </w:r>
    </w:p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(новые)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9372D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29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" cy="18478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&quot;О внесении изменений в постановление Правительства Российской Федерации от 16 декабря 2021 г. № 2334&quot;&#10;Постановление Правительства РФ от 18.04.2025 N 521&#10;Статус: Документ в силу не вступил  (действ. c 01.09.2025)" w:history="1">
        <w:r w:rsidR="009372D6" w:rsidRPr="00FE4783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Постановление Правительства РФ от 18.04.2025 N 521</w:t>
        </w:r>
      </w:hyperlink>
      <w:r w:rsidR="009372D6" w:rsidRPr="009372D6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hyperlink r:id="rId10" w:tooltip="&quot;Об утверждении Правил аккредитации организаций, индивидуальных предпринимателей ...&quot;&#10;Постановление Правительства РФ от 16.12.2021 N 2334&#10;Статус: Действующая редакция документа (действ. c 01.09.2024 по 31.08.2028)" w:history="1">
        <w:r w:rsidR="009372D6"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Российской Федерации от 16 декабря 2021 г. N 2334</w:t>
        </w:r>
      </w:hyperlink>
      <w:r w:rsidR="009372D6">
        <w:rPr>
          <w:rFonts w:ascii="Times New Roman" w:hAnsi="Times New Roman" w:cs="Times New Roman"/>
          <w:sz w:val="28"/>
          <w:szCs w:val="28"/>
        </w:rPr>
        <w:t>».</w:t>
      </w:r>
    </w:p>
    <w:p w:rsidR="008409A5" w:rsidRDefault="00AD5DA2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sz w:val="28"/>
          <w:szCs w:val="28"/>
        </w:rPr>
        <w:t xml:space="preserve"> </w:t>
      </w:r>
      <w:hyperlink r:id="rId11" w:tooltip="&quot;Об утверждении перечня профессиональных заболеваний&quot;&#10;Приказ Минздрава России от 21.03.2025 N 141н&#10;Статус: Документ в силу не вступил . С ограниченным сроком действия (действ. c 01.09.2025 по 31.08.2031)" w:history="1">
        <w:r w:rsidR="009372D6" w:rsidRPr="00FE4783">
          <w:rPr>
            <w:rStyle w:val="a9"/>
            <w:color w:val="E48B00"/>
            <w:sz w:val="28"/>
            <w:szCs w:val="28"/>
          </w:rPr>
          <w:t>Приказ Минздрава России от 21.03.2025 N 141н</w:t>
        </w:r>
      </w:hyperlink>
      <w:r w:rsidR="009372D6" w:rsidRPr="009372D6">
        <w:rPr>
          <w:sz w:val="28"/>
          <w:szCs w:val="28"/>
        </w:rPr>
        <w:t xml:space="preserve"> «Об утверждении перечн</w:t>
      </w:r>
      <w:r w:rsidR="009372D6">
        <w:rPr>
          <w:sz w:val="28"/>
          <w:szCs w:val="28"/>
        </w:rPr>
        <w:t>я профессиональных заболеваний».</w:t>
      </w:r>
    </w:p>
    <w:p w:rsidR="008409A5" w:rsidRDefault="00AD5DA2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 w:rsidRPr="009372D6">
        <w:t xml:space="preserve"> </w:t>
      </w:r>
      <w:hyperlink r:id="rId13" w:tooltip="&quot;Об утверждении Административного регламента Фонда пенсионного и социального страхования ...&quot;&#10;Приказ СФР от 11.03.2025 N 278&#10;Статус: Действующий документ (действ. c 21.04.2025)" w:history="1">
        <w:proofErr w:type="gramStart"/>
        <w:r w:rsidR="009372D6" w:rsidRPr="00FE4783">
          <w:rPr>
            <w:rStyle w:val="a9"/>
            <w:color w:val="0000AA"/>
          </w:rPr>
          <w:t>П</w:t>
        </w:r>
        <w:r w:rsidR="009372D6" w:rsidRPr="00FE4783">
          <w:rPr>
            <w:rStyle w:val="a9"/>
            <w:color w:val="0000AA"/>
            <w:sz w:val="28"/>
            <w:szCs w:val="28"/>
          </w:rPr>
          <w:t>риказ СФР от 11.03.2025 N 278</w:t>
        </w:r>
      </w:hyperlink>
      <w:r w:rsidR="009372D6" w:rsidRPr="009372D6">
        <w:rPr>
          <w:sz w:val="28"/>
          <w:szCs w:val="28"/>
        </w:rPr>
        <w:t xml:space="preserve"> «Об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"Принятие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мер».</w:t>
      </w:r>
      <w:proofErr w:type="gramEnd"/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9372D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254 документа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" cy="18478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2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372D6" w:rsidRPr="009372D6">
        <w:rPr>
          <w:rFonts w:ascii="Times New Roman" w:eastAsia="Times New Roman" w:hAnsi="Times New Roman" w:cs="Times New Roman"/>
          <w:sz w:val="28"/>
          <w:szCs w:val="28"/>
        </w:rPr>
        <w:t xml:space="preserve">исьмо Минтруда России </w:t>
      </w:r>
      <w:hyperlink r:id="rId14" w:tooltip="&quot;Об организации стажировки для работников, выполняющих работы в ОЗП и на высоте, если в организации до их ...&quot;&#10;Письмо Минтруда России от 22.11.2024 N 15-2/ООГ-3598&#10;Статус: Действующий документ" w:history="1">
        <w:r w:rsidR="009372D6" w:rsidRPr="00FE4783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22.11.2024 N 15-2/ООГ-3598</w:t>
        </w:r>
      </w:hyperlink>
      <w:r w:rsidR="009372D6" w:rsidRPr="009372D6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стажировки для работников, выполняющих работы в ОЗП и на высоте, если в организации до их трудоустройства не было </w:t>
      </w:r>
      <w:proofErr w:type="gramStart"/>
      <w:r w:rsidR="009372D6" w:rsidRPr="009372D6">
        <w:rPr>
          <w:rFonts w:ascii="Times New Roman" w:eastAsia="Times New Roman" w:hAnsi="Times New Roman" w:cs="Times New Roman"/>
          <w:sz w:val="28"/>
          <w:szCs w:val="28"/>
        </w:rPr>
        <w:t>квалифицированных работников, имеющих практический опыт таких работ и эти работ</w:t>
      </w:r>
      <w:r w:rsidR="009372D6">
        <w:rPr>
          <w:rFonts w:ascii="Times New Roman" w:eastAsia="Times New Roman" w:hAnsi="Times New Roman" w:cs="Times New Roman"/>
          <w:sz w:val="28"/>
          <w:szCs w:val="28"/>
        </w:rPr>
        <w:t>ы ранее никогда не проводились</w:t>
      </w:r>
      <w:proofErr w:type="gramEnd"/>
      <w:r w:rsidR="009372D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372D6" w:rsidRPr="009372D6">
        <w:rPr>
          <w:rFonts w:ascii="Times New Roman" w:eastAsia="Times New Roman" w:hAnsi="Times New Roman" w:cs="Times New Roman"/>
          <w:sz w:val="28"/>
          <w:szCs w:val="28"/>
        </w:rPr>
        <w:t xml:space="preserve">исьмо Минтруда России </w:t>
      </w:r>
      <w:hyperlink r:id="rId15" w:tooltip="&quot;Об определении работодателем объема выдачи СИЗ от опасностей, уровень риска по которым не приведет к нанесению вреда здоровью работника&quot;&#10;Письмо Минтруда России от 17.10.2024 N 15-2/ООГ-3252&#10;Статус: Действующий документ" w:history="1">
        <w:r w:rsidR="009372D6" w:rsidRPr="00FE4783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17.10.2024 N 15-2/ООГ-3252</w:t>
        </w:r>
      </w:hyperlink>
      <w:r w:rsidR="009372D6" w:rsidRPr="009372D6">
        <w:rPr>
          <w:rFonts w:ascii="Times New Roman" w:eastAsia="Times New Roman" w:hAnsi="Times New Roman" w:cs="Times New Roman"/>
          <w:sz w:val="28"/>
          <w:szCs w:val="28"/>
        </w:rPr>
        <w:t xml:space="preserve"> «Об определении работодателем объема выдачи СИЗ от опасностей, уровень риска по которым не приведет к нане</w:t>
      </w:r>
      <w:r w:rsidR="009372D6">
        <w:rPr>
          <w:rFonts w:ascii="Times New Roman" w:eastAsia="Times New Roman" w:hAnsi="Times New Roman" w:cs="Times New Roman"/>
          <w:sz w:val="28"/>
          <w:szCs w:val="28"/>
        </w:rPr>
        <w:t>сению вреда здоровью работника».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FE4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visibility:visible;mso-wrap-style:square">
            <v:imagedata r:id="rId16" o:title=""/>
          </v:shape>
        </w:pict>
      </w:r>
      <w:r w:rsidR="009372D6">
        <w:rPr>
          <w:rFonts w:ascii="Times New Roman" w:hAnsi="Times New Roman" w:cs="Times New Roman"/>
          <w:sz w:val="28"/>
          <w:szCs w:val="28"/>
        </w:rPr>
        <w:t xml:space="preserve"> П</w:t>
      </w:r>
      <w:r w:rsidR="009372D6" w:rsidRPr="009372D6">
        <w:rPr>
          <w:rFonts w:ascii="Times New Roman" w:hAnsi="Times New Roman" w:cs="Times New Roman"/>
          <w:sz w:val="28"/>
          <w:szCs w:val="28"/>
        </w:rPr>
        <w:t xml:space="preserve">исьмо Минтруда России </w:t>
      </w:r>
      <w:hyperlink r:id="rId17" w:tooltip="&quot;О порядке выдачи дежурных СИЗ&quot;&#10;Письмо Минтруда России от 30.01.2025 N 15-2/ООГ-153&#10;Статус: Действующий документ" w:history="1">
        <w:r w:rsidR="009372D6"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30.01.2025 N 15-2/ООГ-153</w:t>
        </w:r>
      </w:hyperlink>
      <w:r w:rsidR="009372D6" w:rsidRPr="009372D6">
        <w:rPr>
          <w:rFonts w:ascii="Times New Roman" w:hAnsi="Times New Roman" w:cs="Times New Roman"/>
          <w:sz w:val="28"/>
          <w:szCs w:val="28"/>
        </w:rPr>
        <w:t xml:space="preserve"> «О порядке выдачи дежурных </w:t>
      </w:r>
      <w:proofErr w:type="gramStart"/>
      <w:r w:rsidR="009372D6" w:rsidRPr="009372D6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9372D6" w:rsidRPr="009372D6">
        <w:rPr>
          <w:rFonts w:ascii="Times New Roman" w:hAnsi="Times New Roman" w:cs="Times New Roman"/>
          <w:sz w:val="28"/>
          <w:szCs w:val="28"/>
        </w:rPr>
        <w:t>».</w:t>
      </w:r>
    </w:p>
    <w:p w:rsidR="009372D6" w:rsidRDefault="0093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8409A5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Образцы и формы документов в области охрана труда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8"/>
          <w:szCs w:val="28"/>
        </w:rPr>
      </w:pPr>
    </w:p>
    <w:p w:rsidR="008409A5" w:rsidRDefault="009372D6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15 форм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372D6" w:rsidRPr="009372D6" w:rsidRDefault="009372D6" w:rsidP="0093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372D6">
        <w:rPr>
          <w:rFonts w:ascii="Times New Roman" w:hAnsi="Times New Roman" w:cs="Times New Roman"/>
          <w:sz w:val="28"/>
          <w:szCs w:val="28"/>
        </w:rPr>
        <w:t>риказ об утверждении Порядка обеспечения рабочих мест аптечками для оказания первой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2D6" w:rsidRPr="009372D6" w:rsidRDefault="009372D6" w:rsidP="0093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D6">
        <w:rPr>
          <w:rFonts w:ascii="Times New Roman" w:hAnsi="Times New Roman" w:cs="Times New Roman"/>
          <w:sz w:val="28"/>
          <w:szCs w:val="28"/>
        </w:rPr>
        <w:t>- Приказ об утверждении Порядка формирования корректирующих действий по совершенствованию функционирования СУОТ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2D6" w:rsidRPr="009372D6" w:rsidRDefault="009372D6" w:rsidP="0093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D6">
        <w:rPr>
          <w:rFonts w:ascii="Times New Roman" w:hAnsi="Times New Roman" w:cs="Times New Roman"/>
          <w:sz w:val="28"/>
          <w:szCs w:val="28"/>
        </w:rPr>
        <w:t>- Приказ об утверждении Порядка контроля и оценки результативности функционирования СУОТ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2D6" w:rsidRPr="009372D6" w:rsidRDefault="009372D6" w:rsidP="0093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D6">
        <w:rPr>
          <w:rFonts w:ascii="Times New Roman" w:hAnsi="Times New Roman" w:cs="Times New Roman"/>
          <w:sz w:val="28"/>
          <w:szCs w:val="28"/>
        </w:rPr>
        <w:t>- Положение о системе управления профессиональными рисками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2D6" w:rsidRPr="009372D6" w:rsidRDefault="009372D6" w:rsidP="0093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D6">
        <w:rPr>
          <w:rFonts w:ascii="Times New Roman" w:hAnsi="Times New Roman" w:cs="Times New Roman"/>
          <w:sz w:val="28"/>
          <w:szCs w:val="28"/>
        </w:rPr>
        <w:t>- Порядок разработки корректирующих действий по совершенствованию функционирования СУОТ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2D6" w:rsidRPr="009372D6" w:rsidRDefault="009372D6" w:rsidP="0093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D6">
        <w:rPr>
          <w:rFonts w:ascii="Times New Roman" w:hAnsi="Times New Roman" w:cs="Times New Roman"/>
          <w:sz w:val="28"/>
          <w:szCs w:val="28"/>
        </w:rPr>
        <w:t xml:space="preserve">- Программа </w:t>
      </w:r>
      <w:proofErr w:type="gramStart"/>
      <w:r w:rsidRPr="009372D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9372D6">
        <w:rPr>
          <w:rFonts w:ascii="Times New Roman" w:hAnsi="Times New Roman" w:cs="Times New Roman"/>
          <w:sz w:val="28"/>
          <w:szCs w:val="28"/>
        </w:rPr>
        <w:t xml:space="preserve"> безопасным методам и приемам выполнения работ повышенной опасности при перемещении тяжеловесных и крупногабаритных грузов при отсутствии машин соответствующей грузоподъемности,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(Программа 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2D6" w:rsidRPr="009372D6" w:rsidRDefault="009372D6" w:rsidP="0093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D6">
        <w:rPr>
          <w:rFonts w:ascii="Times New Roman" w:hAnsi="Times New Roman" w:cs="Times New Roman"/>
          <w:sz w:val="28"/>
          <w:szCs w:val="28"/>
        </w:rPr>
        <w:t xml:space="preserve">- Программа обучения по безопасным методам и приемам выполнения работ повышенной </w:t>
      </w:r>
      <w:proofErr w:type="gramStart"/>
      <w:r w:rsidRPr="009372D6">
        <w:rPr>
          <w:rFonts w:ascii="Times New Roman" w:hAnsi="Times New Roman" w:cs="Times New Roman"/>
          <w:sz w:val="28"/>
          <w:szCs w:val="28"/>
        </w:rPr>
        <w:t>опасности</w:t>
      </w:r>
      <w:proofErr w:type="gramEnd"/>
      <w:r w:rsidRPr="009372D6">
        <w:rPr>
          <w:rFonts w:ascii="Times New Roman" w:hAnsi="Times New Roman" w:cs="Times New Roman"/>
          <w:sz w:val="28"/>
          <w:szCs w:val="28"/>
        </w:rPr>
        <w:t xml:space="preserve"> при разборке покосившихся и опасных (не правильно уложенных) штабелей круглых лесоматериалов,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(Программа 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2D6" w:rsidRPr="009372D6" w:rsidRDefault="009372D6" w:rsidP="0093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D6">
        <w:rPr>
          <w:rFonts w:ascii="Times New Roman" w:hAnsi="Times New Roman" w:cs="Times New Roman"/>
          <w:sz w:val="28"/>
          <w:szCs w:val="28"/>
        </w:rPr>
        <w:t>- Технологическая карта на погрузочно-разгрузочные работы с применением грузоподъемных кранов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2D6" w:rsidRPr="009372D6" w:rsidRDefault="009372D6" w:rsidP="0093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D6">
        <w:rPr>
          <w:rFonts w:ascii="Times New Roman" w:hAnsi="Times New Roman" w:cs="Times New Roman"/>
          <w:sz w:val="28"/>
          <w:szCs w:val="28"/>
        </w:rPr>
        <w:t xml:space="preserve">- Технологическая карта для </w:t>
      </w:r>
      <w:proofErr w:type="spellStart"/>
      <w:r w:rsidRPr="009372D6">
        <w:rPr>
          <w:rFonts w:ascii="Times New Roman" w:hAnsi="Times New Roman" w:cs="Times New Roman"/>
          <w:sz w:val="28"/>
          <w:szCs w:val="28"/>
        </w:rPr>
        <w:t>штабелевщика</w:t>
      </w:r>
      <w:proofErr w:type="spellEnd"/>
      <w:r w:rsidRPr="009372D6">
        <w:rPr>
          <w:rFonts w:ascii="Times New Roman" w:hAnsi="Times New Roman" w:cs="Times New Roman"/>
          <w:sz w:val="28"/>
          <w:szCs w:val="28"/>
        </w:rPr>
        <w:t xml:space="preserve"> по раскатке штабеля древесины (бревна) вручную с использованием аншпугов, кондаков и т.д.</w:t>
      </w:r>
    </w:p>
    <w:p w:rsidR="008409A5" w:rsidRDefault="009372D6" w:rsidP="0093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D6">
        <w:rPr>
          <w:rFonts w:ascii="Times New Roman" w:hAnsi="Times New Roman" w:cs="Times New Roman"/>
          <w:sz w:val="28"/>
          <w:szCs w:val="28"/>
        </w:rPr>
        <w:t>- Экзаменационные билеты с альтернативными ответами для проверки знаний при работах в охранной зоне ЛЭП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9372D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91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документ.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Pr="009372D6" w:rsidRDefault="00AD5DA2" w:rsidP="009372D6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  <w:r w:rsidRPr="009372D6">
        <w:rPr>
          <w:rFonts w:ascii="Times New Roman" w:eastAsiaTheme="minorEastAsia" w:hAnsi="Times New Roman" w:cs="Times New Roman"/>
          <w:noProof/>
        </w:rPr>
        <w:lastRenderedPageBreak/>
        <w:drawing>
          <wp:inline distT="0" distB="0" distL="0" distR="0" wp14:anchorId="3ADC5AC0" wp14:editId="3292581C">
            <wp:extent cx="171450" cy="171450"/>
            <wp:effectExtent l="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72D6">
        <w:rPr>
          <w:rFonts w:ascii="Times New Roman" w:eastAsiaTheme="minorEastAsia" w:hAnsi="Times New Roman" w:cs="Times New Roman"/>
        </w:rPr>
        <w:t xml:space="preserve"> </w:t>
      </w:r>
      <w:hyperlink r:id="rId18" w:tooltip="&quot;О внесении изменений в некоторые акты Правительства Российской Федерации&quot;&#10;Постановление Правительства РФ от 18.04.2025 N 522&#10;Статус: Действующий документ (действ. c 27.04.2025)" w:history="1">
        <w:r w:rsidR="009372D6" w:rsidRPr="00FE4783">
          <w:rPr>
            <w:rStyle w:val="a9"/>
            <w:rFonts w:ascii="Times New Roman" w:eastAsiaTheme="minorEastAsia" w:hAnsi="Times New Roman" w:cs="Times New Roman"/>
            <w:color w:val="0000AA"/>
          </w:rPr>
          <w:t>Постановление Правительства РФ от 18.04.2025 № 522</w:t>
        </w:r>
      </w:hyperlink>
      <w:r w:rsidR="009372D6" w:rsidRPr="009372D6">
        <w:rPr>
          <w:rFonts w:ascii="Times New Roman" w:eastAsiaTheme="minorEastAsia" w:hAnsi="Times New Roman" w:cs="Times New Roman"/>
        </w:rPr>
        <w:t xml:space="preserve"> «О внесении изменений в некоторые акты Правительства Российской Федерации».</w:t>
      </w:r>
      <w:r w:rsidRPr="009372D6">
        <w:rPr>
          <w:rFonts w:ascii="Times New Roman" w:eastAsiaTheme="minorEastAsia" w:hAnsi="Times New Roman" w:cs="Times New Roman"/>
        </w:rPr>
        <w:br/>
      </w:r>
    </w:p>
    <w:p w:rsidR="008409A5" w:rsidRDefault="00AD5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&quot;Об утверждении Руководства по безопасности &quot;Организационное обеспечение деятельности, связанной с производством маркшейдерских работ&quot;&#10;Приказ Ростехнадзора от 01.04.2025 N 124&#10;Статус: Действующий документ (действ. c 01.04.2025)" w:history="1">
        <w:r w:rsidR="009372D6"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Приказ </w:t>
        </w:r>
        <w:proofErr w:type="spellStart"/>
        <w:r w:rsidR="009372D6"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Ростехнадзора</w:t>
        </w:r>
        <w:proofErr w:type="spellEnd"/>
        <w:r w:rsidR="009372D6"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от 01.04.2025 № 124</w:t>
        </w:r>
      </w:hyperlink>
      <w:r w:rsidR="009372D6" w:rsidRPr="009372D6">
        <w:rPr>
          <w:rFonts w:ascii="Times New Roman" w:hAnsi="Times New Roman" w:cs="Times New Roman"/>
          <w:sz w:val="28"/>
          <w:szCs w:val="28"/>
        </w:rPr>
        <w:t xml:space="preserve"> «Об утверждении Руководства по безопасности «Организационное обеспечение деятельности, связанной с производством маркшейдерских работ»».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9372D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112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документов.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80975" cy="180975"/>
                <wp:effectExtent l="0" t="0" r="0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14.3pt;width:14.2pt;height:14.2pt;mso-wrap-style:none;v-text-anchor:middle;mso-position-vertical:top" type="_x0000_t75">
                <v:imagedata r:id="rId2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&quot;О федеральном государственном надзоре в области промышленной безопасности  (с изменениями на 18 апреля 2025 года)&quot;&#10;Постановление Правительства РФ от 30.06.2021 N 1082&#10;Статус: Действующая редакция документа (действ. c 27.04.2025)" w:history="1">
        <w:r w:rsidR="003D409E"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</w:t>
        </w:r>
        <w:r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остановление Правительства РФ от 30.06.2021 № 1082</w:t>
        </w:r>
      </w:hyperlink>
      <w:r w:rsidRPr="00AD5DA2">
        <w:rPr>
          <w:rFonts w:ascii="Times New Roman" w:hAnsi="Times New Roman" w:cs="Times New Roman"/>
          <w:sz w:val="28"/>
          <w:szCs w:val="28"/>
        </w:rPr>
        <w:t xml:space="preserve"> «О федеральном государственном надзоре в области промышленной безопасности».</w:t>
      </w:r>
    </w:p>
    <w:p w:rsidR="008409A5" w:rsidRPr="003D409E" w:rsidRDefault="008409A5" w:rsidP="003D409E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</w:p>
    <w:p w:rsidR="008409A5" w:rsidRDefault="00AD5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&quot;О федеральном государственном надзоре в области безопасности гидротехнических сооружений  (с изменениями на 18 апреля 2025 года)&quot;&#10;Постановление Правительства РФ от 30.06.2021 N 1080&#10;Статус: Действующая редакция документа (действ. c 27.04.2025)" w:history="1">
        <w:r w:rsidR="003D409E"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</w:t>
        </w:r>
        <w:r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остановление Правительства РФ от 30.06.2021 № 1080</w:t>
        </w:r>
      </w:hyperlink>
      <w:r w:rsidRPr="00AD5DA2">
        <w:rPr>
          <w:rFonts w:ascii="Times New Roman" w:hAnsi="Times New Roman" w:cs="Times New Roman"/>
          <w:sz w:val="28"/>
          <w:szCs w:val="28"/>
        </w:rPr>
        <w:t xml:space="preserve"> «О федеральном государственном надзоре в области безопасности гидротехнических сооружений».</w:t>
      </w:r>
    </w:p>
    <w:p w:rsidR="008409A5" w:rsidRDefault="00840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6 документов.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8435" cy="178435"/>
            <wp:effectExtent l="0" t="0" r="0" b="0"/>
            <wp:docPr id="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5DA2">
        <w:rPr>
          <w:rFonts w:ascii="Times New Roman" w:hAnsi="Times New Roman" w:cs="Times New Roman"/>
          <w:sz w:val="28"/>
          <w:szCs w:val="28"/>
        </w:rPr>
        <w:t>оложение о газовой службе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409A5" w:rsidRDefault="00AD5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8435" cy="178435"/>
            <wp:effectExtent l="0" t="0" r="0" b="0"/>
            <wp:docPr id="1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5DA2">
        <w:rPr>
          <w:rFonts w:ascii="Times New Roman" w:hAnsi="Times New Roman" w:cs="Times New Roman"/>
          <w:sz w:val="28"/>
          <w:szCs w:val="28"/>
        </w:rPr>
        <w:t xml:space="preserve">роизводственная инструкция для </w:t>
      </w:r>
      <w:proofErr w:type="gramStart"/>
      <w:r w:rsidRPr="00AD5DA2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D5DA2">
        <w:rPr>
          <w:rFonts w:ascii="Times New Roman" w:hAnsi="Times New Roman" w:cs="Times New Roman"/>
          <w:sz w:val="28"/>
          <w:szCs w:val="28"/>
        </w:rPr>
        <w:t xml:space="preserve"> за эксплуатацию стеллажей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409A5" w:rsidRDefault="00AD5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8435" cy="178435"/>
            <wp:effectExtent l="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5DA2">
        <w:rPr>
          <w:rFonts w:ascii="Times New Roman" w:hAnsi="Times New Roman" w:cs="Times New Roman"/>
          <w:sz w:val="28"/>
          <w:szCs w:val="28"/>
        </w:rPr>
        <w:t>роизводственная инструкция при эксплуатации машины центробежного литья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пожарной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49 документов.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1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FE4783">
          <w:rPr>
            <w:rStyle w:val="a9"/>
            <w:rFonts w:ascii="Times New Roman" w:hAnsi="Times New Roman" w:cs="Times New Roman"/>
            <w:sz w:val="28"/>
            <w:szCs w:val="28"/>
          </w:rPr>
          <w:t>Методические рекомендации</w:t>
        </w:r>
      </w:hyperlink>
      <w:bookmarkStart w:id="0" w:name="_GoBack"/>
      <w:bookmarkEnd w:id="0"/>
      <w:r w:rsidRPr="00AD5DA2">
        <w:rPr>
          <w:rFonts w:ascii="Times New Roman" w:hAnsi="Times New Roman" w:cs="Times New Roman"/>
          <w:sz w:val="28"/>
          <w:szCs w:val="28"/>
        </w:rPr>
        <w:t xml:space="preserve"> по организации оповещения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FE4783">
      <w:pPr>
        <w:pStyle w:val="af2"/>
        <w:spacing w:before="280" w:after="280"/>
        <w:rPr>
          <w:sz w:val="28"/>
          <w:szCs w:val="28"/>
        </w:rPr>
      </w:pPr>
      <w:r>
        <w:pict>
          <v:shape id="_x0000_i1026" type="#_x0000_t75" style="width:14.25pt;height:14.25pt;visibility:visible;mso-wrap-style:square">
            <v:imagedata r:id="rId27" o:title=""/>
          </v:shape>
        </w:pict>
      </w:r>
      <w:r w:rsidR="00AD5DA2">
        <w:t xml:space="preserve"> </w:t>
      </w:r>
      <w:hyperlink r:id="rId28" w:tooltip="&quot;Об утверждении формы федерального статистического наблюдения № 1-ПОЖАРЫ &quot;Сведения о пожарах и последствиях от них&quot; и указаний по ее заполнению&quot;&#10;Приказ Росстата от 08.04.2025 N 175&#10;Статус: Действующий документ (действ. c 08.04.2025)" w:history="1">
        <w:r w:rsidR="00AD5DA2" w:rsidRPr="00FE4783">
          <w:rPr>
            <w:rStyle w:val="a9"/>
            <w:color w:val="0000AA"/>
            <w:sz w:val="28"/>
            <w:szCs w:val="28"/>
          </w:rPr>
          <w:t>Приказ Росстата от 08.04.2025 N 175</w:t>
        </w:r>
      </w:hyperlink>
      <w:r w:rsidR="00AD5DA2" w:rsidRPr="00AD5DA2">
        <w:rPr>
          <w:sz w:val="28"/>
          <w:szCs w:val="28"/>
        </w:rPr>
        <w:t xml:space="preserve"> «Об утверждении формы федерального статистического наблюдения № 1-ПОЖАРЫ "Сведения о пожарах и последствиях от них" и указаний по ее заполнению»</w:t>
      </w:r>
      <w:r w:rsidR="00AD5DA2">
        <w:rPr>
          <w:sz w:val="28"/>
          <w:szCs w:val="28"/>
        </w:rPr>
        <w:t>.</w:t>
      </w:r>
    </w:p>
    <w:p w:rsidR="00AD5DA2" w:rsidRDefault="00AD5DA2">
      <w:pPr>
        <w:pStyle w:val="af2"/>
        <w:spacing w:before="280" w:after="280"/>
        <w:rPr>
          <w:color w:val="000000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Нормативные документы по пожарной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79 документов.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09A5" w:rsidRPr="00AD5DA2" w:rsidRDefault="00AD5DA2" w:rsidP="00AD5DA2">
      <w:pPr>
        <w:pStyle w:val="ab"/>
        <w:keepNext w:val="0"/>
        <w:spacing w:before="0" w:after="0" w:line="240" w:lineRule="auto"/>
        <w:rPr>
          <w:rFonts w:ascii="Times New Roman" w:eastAsiaTheme="minorEastAsia" w:hAnsi="Times New Roman" w:cs="Times New Roman"/>
        </w:rPr>
      </w:pPr>
      <w:r w:rsidRPr="00AD5DA2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267B24E7" wp14:editId="5D43805E">
            <wp:extent cx="182880" cy="182880"/>
            <wp:effectExtent l="0" t="0" r="0" b="0"/>
            <wp:docPr id="2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DA2">
        <w:rPr>
          <w:rFonts w:ascii="Times New Roman" w:eastAsiaTheme="minorEastAsia" w:hAnsi="Times New Roman" w:cs="Times New Roman"/>
        </w:rPr>
        <w:t xml:space="preserve"> </w:t>
      </w:r>
      <w:hyperlink r:id="rId29" w:tooltip="&quot;О внесении изменений в Кодекс Российской Федерации об административных правонарушениях&quot;&#10;Федеральный закон от 01.04.2025 N 56-ФЗ&#10;Статус: Действующий документ (действ. c 12.04.2025)" w:history="1">
        <w:r w:rsidRPr="00FE4783">
          <w:rPr>
            <w:rStyle w:val="a9"/>
            <w:rFonts w:ascii="Times New Roman" w:eastAsiaTheme="minorEastAsia" w:hAnsi="Times New Roman" w:cs="Times New Roman"/>
            <w:color w:val="0000AA"/>
          </w:rPr>
          <w:t>Федеральный закон от 01.04.2025 N 56-ФЗ</w:t>
        </w:r>
      </w:hyperlink>
      <w:r w:rsidRPr="00AD5DA2">
        <w:rPr>
          <w:rFonts w:ascii="Times New Roman" w:eastAsiaTheme="minorEastAsia" w:hAnsi="Times New Roman" w:cs="Times New Roman"/>
        </w:rPr>
        <w:t xml:space="preserve"> «О внесении изменений в </w:t>
      </w:r>
      <w:hyperlink r:id="rId30" w:tooltip="&quot;Кодекс Российской Федерации об административных правонарушениях (с изменениями на 7 апреля 2025 года)&quot;&#10;Кодекс РФ от 30.12.2001 N 195-ФЗ&#10;Статус: Действующая редакция документа (действ. c 18.04.2025 по 29.05.2025)" w:history="1">
        <w:r w:rsidRPr="00FE4783">
          <w:rPr>
            <w:rStyle w:val="a9"/>
            <w:rFonts w:ascii="Times New Roman" w:eastAsiaTheme="minorEastAsia" w:hAnsi="Times New Roman" w:cs="Times New Roman"/>
            <w:color w:val="0000AA"/>
          </w:rPr>
          <w:t>Кодекс Российской Федерации об административных правонарушениях</w:t>
        </w:r>
      </w:hyperlink>
      <w:r w:rsidRPr="00AD5DA2">
        <w:rPr>
          <w:rFonts w:ascii="Times New Roman" w:eastAsiaTheme="minorEastAsia" w:hAnsi="Times New Roman" w:cs="Times New Roman"/>
        </w:rPr>
        <w:t>»</w:t>
      </w:r>
      <w:r>
        <w:rPr>
          <w:rFonts w:ascii="Times New Roman" w:eastAsiaTheme="minorEastAsia" w:hAnsi="Times New Roman" w:cs="Times New Roman"/>
        </w:rPr>
        <w:t>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D5DA2">
        <w:rPr>
          <w:rFonts w:ascii="Times New Roman" w:hAnsi="Times New Roman" w:cs="Times New Roman"/>
          <w:sz w:val="28"/>
          <w:szCs w:val="28"/>
        </w:rPr>
        <w:t xml:space="preserve">зменение № 1 </w:t>
      </w:r>
      <w:hyperlink r:id="rId31" w:tooltip="&quot;ГОСТ Р 59636-2021 Установки пожаротушения автоматические. Руководство ...&quot;&#10;(утв. приказом Росстандарта от 24.08.2021 N 789-ст)&#10;Применяется с ...&#10;Статус: Действующий документ. Применяется для целей технического регламента (действ. c 15.09.2021)" w:history="1">
        <w:r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ГОСТ </w:t>
        </w:r>
        <w:proofErr w:type="gramStart"/>
        <w:r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Р</w:t>
        </w:r>
        <w:proofErr w:type="gramEnd"/>
        <w:r w:rsidRPr="00FE478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59636-2021</w:t>
        </w:r>
      </w:hyperlink>
      <w:r w:rsidRPr="00AD5DA2">
        <w:rPr>
          <w:rFonts w:ascii="Times New Roman" w:hAnsi="Times New Roman" w:cs="Times New Roman"/>
          <w:sz w:val="28"/>
          <w:szCs w:val="28"/>
        </w:rPr>
        <w:t xml:space="preserve"> Установки пожаротушения автоматические. Руководство по проектированию, монтажу, техническому обслуживанию и ремонту. Методы испытаний на работоспособность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both"/>
        <w:outlineLvl w:val="0"/>
        <w:rPr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9 форм.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2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Инструкция «</w:t>
      </w:r>
      <w:r w:rsidRPr="00AD5DA2">
        <w:rPr>
          <w:rFonts w:ascii="Times New Roman" w:hAnsi="Times New Roman" w:cs="Times New Roman"/>
          <w:sz w:val="28"/>
          <w:szCs w:val="28"/>
        </w:rPr>
        <w:t>Порядок действий пожарного подразделения при срабатывании сигнала систем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противопожарной защиты объекта».</w:t>
      </w:r>
    </w:p>
    <w:p w:rsidR="008409A5" w:rsidRDefault="008409A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2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D5DA2">
        <w:rPr>
          <w:rFonts w:ascii="Times New Roman" w:hAnsi="Times New Roman" w:cs="Times New Roman"/>
          <w:sz w:val="28"/>
          <w:szCs w:val="28"/>
        </w:rPr>
        <w:t>ест для проверки знаний правил пожарной безопасности для лиц, проходящих обучение (общий)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409A5">
      <w:headerReference w:type="default" r:id="rId32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89" w:rsidRDefault="00AD5DA2">
      <w:pPr>
        <w:spacing w:after="0" w:line="240" w:lineRule="auto"/>
      </w:pPr>
      <w:r>
        <w:separator/>
      </w:r>
    </w:p>
  </w:endnote>
  <w:endnote w:type="continuationSeparator" w:id="0">
    <w:p w:rsidR="00BF3589" w:rsidRDefault="00AD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89" w:rsidRDefault="00AD5DA2">
      <w:pPr>
        <w:spacing w:after="0" w:line="240" w:lineRule="auto"/>
      </w:pPr>
      <w:r>
        <w:separator/>
      </w:r>
    </w:p>
  </w:footnote>
  <w:footnote w:type="continuationSeparator" w:id="0">
    <w:p w:rsidR="00BF3589" w:rsidRDefault="00AD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A5" w:rsidRDefault="00AD5DA2">
    <w:pPr>
      <w:pStyle w:val="a4"/>
    </w:pPr>
    <w:r>
      <w:rPr>
        <w:noProof/>
      </w:rPr>
      <w:drawing>
        <wp:anchor distT="0" distB="0" distL="114300" distR="114300" simplePos="0" relativeHeight="27" behindDoc="1" locked="0" layoutInCell="0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0" t="0" r="0" b="0"/>
          <wp:wrapSquare wrapText="bothSides"/>
          <wp:docPr id="24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09A5" w:rsidRDefault="008409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5"/>
    <w:rsid w:val="003D409E"/>
    <w:rsid w:val="008409A5"/>
    <w:rsid w:val="009372D6"/>
    <w:rsid w:val="00AD5DA2"/>
    <w:rsid w:val="00BF3589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1312412068" TargetMode="External"/><Relationship Id="rId18" Type="http://schemas.openxmlformats.org/officeDocument/2006/relationships/hyperlink" Target="kodeks://link/d?nd=1312540999" TargetMode="External"/><Relationship Id="rId26" Type="http://schemas.openxmlformats.org/officeDocument/2006/relationships/hyperlink" Target="kodeks://link/d?nd=1312243266&amp;nh=3" TargetMode="External"/><Relationship Id="rId3" Type="http://schemas.microsoft.com/office/2007/relationships/stylesWithEffects" Target="stylesWithEffects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kodeks://link/d?nd=1311228763" TargetMode="External"/><Relationship Id="rId25" Type="http://schemas.openxmlformats.org/officeDocument/2006/relationships/hyperlink" Target="kodeks://link/d?nd=60714125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4.png"/><Relationship Id="rId29" Type="http://schemas.openxmlformats.org/officeDocument/2006/relationships/hyperlink" Target="kodeks://link/d?nd=13122305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312512294" TargetMode="External"/><Relationship Id="rId24" Type="http://schemas.openxmlformats.org/officeDocument/2006/relationships/hyperlink" Target="kodeks://link/d?nd=607141241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1309887732" TargetMode="External"/><Relationship Id="rId23" Type="http://schemas.openxmlformats.org/officeDocument/2006/relationships/image" Target="media/image30.png"/><Relationship Id="rId28" Type="http://schemas.openxmlformats.org/officeDocument/2006/relationships/hyperlink" Target="kodeks://link/d?nd=1312408963" TargetMode="External"/><Relationship Id="rId10" Type="http://schemas.openxmlformats.org/officeDocument/2006/relationships/hyperlink" Target="kodeks://link/d?nd=727638447" TargetMode="External"/><Relationship Id="rId19" Type="http://schemas.openxmlformats.org/officeDocument/2006/relationships/hyperlink" Target="kodeks://link/d?nd=1312322341" TargetMode="External"/><Relationship Id="rId31" Type="http://schemas.openxmlformats.org/officeDocument/2006/relationships/hyperlink" Target="kodeks://link/d?nd=120018068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312541000" TargetMode="External"/><Relationship Id="rId14" Type="http://schemas.openxmlformats.org/officeDocument/2006/relationships/hyperlink" Target="kodeks://link/d?nd=1310250539" TargetMode="External"/><Relationship Id="rId27" Type="http://schemas.openxmlformats.org/officeDocument/2006/relationships/image" Target="media/image5.png"/><Relationship Id="rId30" Type="http://schemas.openxmlformats.org/officeDocument/2006/relationships/hyperlink" Target="kodeks://link/d?nd=9018076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27FB-E79E-43AB-ACE7-6E876108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</dc:creator>
  <dc:description/>
  <cp:lastModifiedBy>Соколова Маргарита Александровна</cp:lastModifiedBy>
  <cp:revision>44</cp:revision>
  <cp:lastPrinted>2023-01-13T12:39:00Z</cp:lastPrinted>
  <dcterms:created xsi:type="dcterms:W3CDTF">2024-05-07T14:47:00Z</dcterms:created>
  <dcterms:modified xsi:type="dcterms:W3CDTF">2025-05-05T14:52:00Z</dcterms:modified>
  <dc:language>ru-RU</dc:language>
</cp:coreProperties>
</file>